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1A0" w:rsidRPr="00903561" w:rsidRDefault="00DB2C29" w:rsidP="00DA31A0">
      <w:pPr>
        <w:spacing w:line="276" w:lineRule="auto"/>
        <w:ind w:right="-143"/>
        <w:jc w:val="right"/>
        <w:rPr>
          <w:b/>
          <w:i/>
          <w:iCs/>
          <w:sz w:val="22"/>
          <w:szCs w:val="22"/>
        </w:rPr>
      </w:pPr>
      <w:r>
        <w:rPr>
          <w:b/>
          <w:sz w:val="22"/>
          <w:szCs w:val="22"/>
        </w:rPr>
        <w:t>Приложение № 4</w:t>
      </w:r>
    </w:p>
    <w:p w:rsidR="007A1343" w:rsidRPr="007A1343" w:rsidRDefault="00DA31A0" w:rsidP="00DA31A0">
      <w:pPr>
        <w:pStyle w:val="a3"/>
        <w:ind w:right="-1" w:firstLine="0"/>
        <w:jc w:val="right"/>
        <w:rPr>
          <w:rFonts w:ascii="Arial" w:hAnsi="Arial" w:cs="Arial"/>
          <w:sz w:val="24"/>
          <w:szCs w:val="24"/>
        </w:rPr>
      </w:pPr>
      <w:r w:rsidRPr="00903561">
        <w:rPr>
          <w:sz w:val="22"/>
          <w:szCs w:val="22"/>
        </w:rPr>
        <w:t>к Договору №__________ от «__» _________ 202</w:t>
      </w:r>
      <w:r w:rsidR="00323455">
        <w:rPr>
          <w:sz w:val="22"/>
          <w:szCs w:val="22"/>
        </w:rPr>
        <w:t xml:space="preserve">   </w:t>
      </w:r>
      <w:r w:rsidRPr="00903561">
        <w:rPr>
          <w:sz w:val="22"/>
          <w:szCs w:val="22"/>
        </w:rPr>
        <w:t xml:space="preserve"> г.</w:t>
      </w:r>
    </w:p>
    <w:p w:rsidR="007A1343" w:rsidRPr="00B82080" w:rsidRDefault="007A1343" w:rsidP="007A1343">
      <w:pPr>
        <w:spacing w:after="120"/>
        <w:jc w:val="both"/>
        <w:rPr>
          <w:rFonts w:ascii="Arial" w:hAnsi="Arial" w:cs="Arial"/>
          <w:i/>
          <w:sz w:val="22"/>
          <w:szCs w:val="22"/>
        </w:rPr>
      </w:pPr>
    </w:p>
    <w:p w:rsidR="00B82080" w:rsidRPr="00B82080" w:rsidRDefault="00B82080" w:rsidP="00B82080">
      <w:pPr>
        <w:jc w:val="center"/>
        <w:rPr>
          <w:sz w:val="24"/>
        </w:rPr>
      </w:pPr>
      <w:r w:rsidRPr="00B82080">
        <w:rPr>
          <w:sz w:val="24"/>
        </w:rPr>
        <w:t>Шкала штрафных санкций в области ПБ, ОТ и ОС</w:t>
      </w:r>
    </w:p>
    <w:p w:rsidR="00B82080" w:rsidRPr="00B82080" w:rsidRDefault="00B82080" w:rsidP="00B82080">
      <w:pPr>
        <w:shd w:val="clear" w:color="auto" w:fill="FFFFFF"/>
        <w:spacing w:line="298" w:lineRule="exact"/>
        <w:ind w:right="516"/>
        <w:outlineLvl w:val="0"/>
        <w:rPr>
          <w:sz w:val="26"/>
          <w:szCs w:val="26"/>
        </w:rPr>
      </w:pPr>
    </w:p>
    <w:tbl>
      <w:tblPr>
        <w:tblW w:w="14977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86"/>
        <w:gridCol w:w="578"/>
        <w:gridCol w:w="4521"/>
        <w:gridCol w:w="1116"/>
        <w:gridCol w:w="444"/>
        <w:gridCol w:w="649"/>
        <w:gridCol w:w="910"/>
        <w:gridCol w:w="366"/>
        <w:gridCol w:w="1174"/>
        <w:gridCol w:w="4633"/>
      </w:tblGrid>
      <w:tr w:rsidR="00B82080" w:rsidRPr="00B82080" w:rsidTr="007C1D1D">
        <w:trPr>
          <w:gridAfter w:val="1"/>
          <w:wAfter w:w="4634" w:type="dxa"/>
          <w:cantSplit/>
          <w:trHeight w:val="300"/>
          <w:tblHeader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center"/>
              <w:rPr>
                <w:sz w:val="24"/>
              </w:rPr>
            </w:pPr>
            <w:r w:rsidRPr="00B82080">
              <w:rPr>
                <w:sz w:val="24"/>
              </w:rPr>
              <w:t>№ п/п</w:t>
            </w:r>
          </w:p>
        </w:tc>
        <w:tc>
          <w:tcPr>
            <w:tcW w:w="62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center"/>
              <w:rPr>
                <w:sz w:val="24"/>
              </w:rPr>
            </w:pPr>
            <w:r w:rsidRPr="00B82080">
              <w:rPr>
                <w:sz w:val="24"/>
              </w:rPr>
              <w:t>Нарушение</w:t>
            </w:r>
          </w:p>
        </w:tc>
        <w:tc>
          <w:tcPr>
            <w:tcW w:w="35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center"/>
              <w:rPr>
                <w:sz w:val="24"/>
              </w:rPr>
            </w:pPr>
            <w:r w:rsidRPr="00B82080">
              <w:rPr>
                <w:sz w:val="24"/>
              </w:rPr>
              <w:t>Цена договора с учетом НДС, тыс. руб.</w:t>
            </w:r>
          </w:p>
        </w:tc>
      </w:tr>
      <w:tr w:rsidR="00B82080" w:rsidRPr="00B82080" w:rsidTr="007C1D1D">
        <w:trPr>
          <w:gridAfter w:val="1"/>
          <w:wAfter w:w="4634" w:type="dxa"/>
          <w:cantSplit/>
          <w:trHeight w:val="600"/>
          <w:tblHeader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2080" w:rsidRPr="00B82080" w:rsidRDefault="00B82080" w:rsidP="00B82080">
            <w:pPr>
              <w:rPr>
                <w:sz w:val="24"/>
              </w:rPr>
            </w:pPr>
          </w:p>
        </w:tc>
        <w:tc>
          <w:tcPr>
            <w:tcW w:w="62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82080" w:rsidRPr="00B82080" w:rsidRDefault="00B82080" w:rsidP="00B82080">
            <w:pPr>
              <w:rPr>
                <w:sz w:val="24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center"/>
              <w:rPr>
                <w:sz w:val="24"/>
              </w:rPr>
            </w:pPr>
            <w:r w:rsidRPr="00B82080">
              <w:rPr>
                <w:sz w:val="24"/>
              </w:rPr>
              <w:t>≤10 000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center"/>
              <w:rPr>
                <w:sz w:val="24"/>
              </w:rPr>
            </w:pPr>
            <w:r w:rsidRPr="00B82080">
              <w:rPr>
                <w:sz w:val="24"/>
              </w:rPr>
              <w:t>10 000÷</w:t>
            </w:r>
            <w:r w:rsidRPr="00B82080">
              <w:rPr>
                <w:sz w:val="24"/>
              </w:rPr>
              <w:br/>
              <w:t>100 000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center"/>
              <w:rPr>
                <w:sz w:val="24"/>
              </w:rPr>
            </w:pPr>
            <w:r w:rsidRPr="00B82080">
              <w:rPr>
                <w:sz w:val="24"/>
              </w:rPr>
              <w:t>&gt;100 000</w:t>
            </w:r>
          </w:p>
        </w:tc>
      </w:tr>
      <w:tr w:rsidR="00B82080" w:rsidRPr="00B82080" w:rsidTr="007C1D1D">
        <w:trPr>
          <w:gridAfter w:val="1"/>
          <w:wAfter w:w="4634" w:type="dxa"/>
          <w:cantSplit/>
          <w:trHeight w:val="675"/>
          <w:tblHeader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2080" w:rsidRPr="00B82080" w:rsidRDefault="00B82080" w:rsidP="00B82080">
            <w:pPr>
              <w:rPr>
                <w:sz w:val="24"/>
              </w:rPr>
            </w:pPr>
          </w:p>
        </w:tc>
        <w:tc>
          <w:tcPr>
            <w:tcW w:w="62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82080" w:rsidRPr="00B82080" w:rsidRDefault="00B82080" w:rsidP="00B82080">
            <w:pPr>
              <w:rPr>
                <w:sz w:val="24"/>
              </w:rPr>
            </w:pPr>
          </w:p>
        </w:tc>
        <w:tc>
          <w:tcPr>
            <w:tcW w:w="35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center"/>
              <w:rPr>
                <w:sz w:val="24"/>
              </w:rPr>
            </w:pPr>
            <w:r w:rsidRPr="00B82080">
              <w:rPr>
                <w:sz w:val="24"/>
              </w:rPr>
              <w:t>Сумма штрафа, взыскиваемого с Исполнителя за каждое выявленное нарушение (тыс. руб.)</w:t>
            </w:r>
          </w:p>
        </w:tc>
      </w:tr>
      <w:tr w:rsidR="00B82080" w:rsidRPr="00B82080" w:rsidTr="007C1D1D">
        <w:trPr>
          <w:gridAfter w:val="1"/>
          <w:wAfter w:w="4634" w:type="dxa"/>
          <w:cantSplit/>
          <w:trHeight w:val="76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sz w:val="24"/>
              </w:rPr>
            </w:pPr>
          </w:p>
        </w:tc>
        <w:tc>
          <w:tcPr>
            <w:tcW w:w="62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both"/>
              <w:rPr>
                <w:sz w:val="24"/>
              </w:rPr>
            </w:pPr>
            <w:r w:rsidRPr="00B82080">
              <w:rPr>
                <w:sz w:val="24"/>
              </w:rPr>
              <w:t>Механическое повреждение подземных и (или) наземных коммуникаций расположенных на территории Заказчика, произошедшее по вине Исполнителя</w:t>
            </w:r>
          </w:p>
        </w:tc>
        <w:tc>
          <w:tcPr>
            <w:tcW w:w="10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center"/>
              <w:rPr>
                <w:sz w:val="24"/>
              </w:rPr>
            </w:pPr>
            <w:r w:rsidRPr="00B82080">
              <w:rPr>
                <w:sz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center"/>
              <w:rPr>
                <w:sz w:val="24"/>
              </w:rPr>
            </w:pPr>
            <w:r w:rsidRPr="00B82080">
              <w:rPr>
                <w:sz w:val="24"/>
              </w:rPr>
              <w:t>500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center"/>
              <w:rPr>
                <w:sz w:val="24"/>
              </w:rPr>
            </w:pPr>
            <w:r w:rsidRPr="00B82080">
              <w:rPr>
                <w:sz w:val="24"/>
              </w:rPr>
              <w:t>1000</w:t>
            </w:r>
          </w:p>
        </w:tc>
      </w:tr>
      <w:tr w:rsidR="00B82080" w:rsidRPr="00B82080" w:rsidTr="007C1D1D">
        <w:trPr>
          <w:gridAfter w:val="1"/>
          <w:wAfter w:w="4634" w:type="dxa"/>
          <w:cantSplit/>
          <w:trHeight w:val="127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080" w:rsidRPr="00B82080" w:rsidRDefault="00B82080" w:rsidP="00B82080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sz w:val="24"/>
              </w:rPr>
            </w:pPr>
          </w:p>
        </w:tc>
        <w:tc>
          <w:tcPr>
            <w:tcW w:w="62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both"/>
              <w:rPr>
                <w:sz w:val="24"/>
              </w:rPr>
            </w:pPr>
            <w:r w:rsidRPr="00B82080">
              <w:rPr>
                <w:sz w:val="24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 расположенных на территории Заказчика, не приведшие к отключению </w:t>
            </w:r>
            <w:proofErr w:type="spellStart"/>
            <w:r w:rsidRPr="00B82080">
              <w:rPr>
                <w:sz w:val="24"/>
              </w:rPr>
              <w:t>энергопотребителей</w:t>
            </w:r>
            <w:proofErr w:type="spellEnd"/>
            <w:r w:rsidRPr="00B82080">
              <w:rPr>
                <w:sz w:val="24"/>
              </w:rPr>
              <w:t>, повреждению электрооборудования, произошедшие по вине Исполнителя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center"/>
              <w:rPr>
                <w:sz w:val="24"/>
              </w:rPr>
            </w:pPr>
            <w:r w:rsidRPr="00B82080">
              <w:rPr>
                <w:sz w:val="24"/>
              </w:rPr>
              <w:t>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center"/>
              <w:rPr>
                <w:sz w:val="24"/>
              </w:rPr>
            </w:pPr>
            <w:r w:rsidRPr="00B82080">
              <w:rPr>
                <w:sz w:val="24"/>
              </w:rPr>
              <w:t>100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center"/>
              <w:rPr>
                <w:sz w:val="24"/>
              </w:rPr>
            </w:pPr>
            <w:r w:rsidRPr="00B82080">
              <w:rPr>
                <w:sz w:val="24"/>
              </w:rPr>
              <w:t>200</w:t>
            </w:r>
          </w:p>
        </w:tc>
      </w:tr>
      <w:tr w:rsidR="00B82080" w:rsidRPr="00B82080" w:rsidTr="007C1D1D">
        <w:trPr>
          <w:gridAfter w:val="1"/>
          <w:wAfter w:w="4634" w:type="dxa"/>
          <w:cantSplit/>
          <w:trHeight w:val="127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080" w:rsidRPr="00B82080" w:rsidRDefault="00B82080" w:rsidP="00B82080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sz w:val="24"/>
              </w:rPr>
            </w:pPr>
          </w:p>
        </w:tc>
        <w:tc>
          <w:tcPr>
            <w:tcW w:w="62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both"/>
              <w:rPr>
                <w:sz w:val="24"/>
              </w:rPr>
            </w:pPr>
            <w:r w:rsidRPr="00B82080">
              <w:rPr>
                <w:sz w:val="24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 расположенных на территории Заказчика, приведшие к отключению </w:t>
            </w:r>
            <w:proofErr w:type="spellStart"/>
            <w:r w:rsidRPr="00B82080">
              <w:rPr>
                <w:sz w:val="24"/>
              </w:rPr>
              <w:t>энергопотребителей</w:t>
            </w:r>
            <w:proofErr w:type="spellEnd"/>
            <w:r w:rsidRPr="00B82080">
              <w:rPr>
                <w:sz w:val="24"/>
              </w:rPr>
              <w:t>, повреждению электрооборудования, произошедшие по вине Исполнителя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center"/>
              <w:rPr>
                <w:sz w:val="24"/>
              </w:rPr>
            </w:pPr>
            <w:r w:rsidRPr="00B82080">
              <w:rPr>
                <w:sz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center"/>
              <w:rPr>
                <w:sz w:val="24"/>
              </w:rPr>
            </w:pPr>
            <w:r w:rsidRPr="00B82080">
              <w:rPr>
                <w:sz w:val="24"/>
              </w:rPr>
              <w:t>400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center"/>
              <w:rPr>
                <w:sz w:val="24"/>
              </w:rPr>
            </w:pPr>
            <w:r w:rsidRPr="00B82080">
              <w:rPr>
                <w:sz w:val="24"/>
              </w:rPr>
              <w:t>800</w:t>
            </w:r>
          </w:p>
        </w:tc>
      </w:tr>
      <w:tr w:rsidR="00B82080" w:rsidRPr="00B82080" w:rsidTr="007C1D1D">
        <w:trPr>
          <w:gridAfter w:val="1"/>
          <w:wAfter w:w="4634" w:type="dxa"/>
          <w:cantSplit/>
          <w:trHeight w:val="76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080" w:rsidRPr="00B82080" w:rsidRDefault="00B82080" w:rsidP="00B82080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sz w:val="24"/>
              </w:rPr>
            </w:pPr>
          </w:p>
        </w:tc>
        <w:tc>
          <w:tcPr>
            <w:tcW w:w="62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both"/>
              <w:rPr>
                <w:sz w:val="24"/>
              </w:rPr>
            </w:pPr>
            <w:r w:rsidRPr="00B82080">
              <w:rPr>
                <w:sz w:val="24"/>
              </w:rPr>
              <w:t>Самовольное подключение электроустановок Исполнителя к электрическим сетям и трансформаторным подстанциям Заказчика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center"/>
              <w:rPr>
                <w:sz w:val="24"/>
              </w:rPr>
            </w:pPr>
            <w:r w:rsidRPr="00B82080">
              <w:rPr>
                <w:sz w:val="24"/>
              </w:rPr>
              <w:t>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center"/>
              <w:rPr>
                <w:sz w:val="24"/>
              </w:rPr>
            </w:pPr>
            <w:r w:rsidRPr="00B82080">
              <w:rPr>
                <w:sz w:val="24"/>
              </w:rPr>
              <w:t>100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center"/>
              <w:rPr>
                <w:sz w:val="24"/>
              </w:rPr>
            </w:pPr>
            <w:r w:rsidRPr="00B82080">
              <w:rPr>
                <w:sz w:val="24"/>
              </w:rPr>
              <w:t>200</w:t>
            </w:r>
          </w:p>
        </w:tc>
      </w:tr>
      <w:tr w:rsidR="00B82080" w:rsidRPr="00B82080" w:rsidTr="007C1D1D">
        <w:trPr>
          <w:gridAfter w:val="1"/>
          <w:wAfter w:w="4634" w:type="dxa"/>
          <w:cantSplit/>
          <w:trHeight w:val="76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080" w:rsidRPr="00B82080" w:rsidRDefault="00B82080" w:rsidP="00B82080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sz w:val="24"/>
              </w:rPr>
            </w:pPr>
          </w:p>
        </w:tc>
        <w:tc>
          <w:tcPr>
            <w:tcW w:w="62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both"/>
              <w:rPr>
                <w:sz w:val="24"/>
              </w:rPr>
            </w:pPr>
            <w:r w:rsidRPr="00B82080">
              <w:rPr>
                <w:sz w:val="24"/>
              </w:rPr>
              <w:t>Нахождение на территории Заказчика физического лица привлеченного Исполнителем для оказания услуг, на основании гражданско-правового договора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center"/>
              <w:rPr>
                <w:sz w:val="24"/>
              </w:rPr>
            </w:pPr>
            <w:r w:rsidRPr="00B82080">
              <w:rPr>
                <w:sz w:val="24"/>
              </w:rPr>
              <w:t>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center"/>
              <w:rPr>
                <w:sz w:val="24"/>
              </w:rPr>
            </w:pPr>
            <w:r w:rsidRPr="00B82080">
              <w:rPr>
                <w:sz w:val="24"/>
              </w:rPr>
              <w:t>100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center"/>
              <w:rPr>
                <w:sz w:val="24"/>
              </w:rPr>
            </w:pPr>
            <w:r w:rsidRPr="00B82080">
              <w:rPr>
                <w:sz w:val="24"/>
              </w:rPr>
              <w:t>200</w:t>
            </w:r>
          </w:p>
        </w:tc>
      </w:tr>
      <w:tr w:rsidR="00B82080" w:rsidRPr="00B82080" w:rsidTr="007C1D1D">
        <w:trPr>
          <w:gridAfter w:val="1"/>
          <w:wAfter w:w="4634" w:type="dxa"/>
          <w:cantSplit/>
          <w:trHeight w:val="127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080" w:rsidRPr="00B82080" w:rsidRDefault="00B82080" w:rsidP="00B82080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sz w:val="24"/>
              </w:rPr>
            </w:pPr>
          </w:p>
        </w:tc>
        <w:tc>
          <w:tcPr>
            <w:tcW w:w="62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both"/>
              <w:rPr>
                <w:sz w:val="24"/>
              </w:rPr>
            </w:pPr>
            <w:r w:rsidRPr="00B82080">
              <w:rPr>
                <w:sz w:val="24"/>
              </w:rPr>
              <w:t>Нахождение на территории Заказчика иностранного гражданина и (или) лица без гражданства привлеченных Исполнителем для оказания услуг с нарушением миграционного законодательства РФ. Отсутствие разрешения на привлечение иностранной рабочей силы.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center"/>
              <w:rPr>
                <w:sz w:val="24"/>
              </w:rPr>
            </w:pPr>
            <w:r w:rsidRPr="00B82080">
              <w:rPr>
                <w:sz w:val="24"/>
              </w:rPr>
              <w:t>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center"/>
              <w:rPr>
                <w:sz w:val="24"/>
              </w:rPr>
            </w:pPr>
            <w:r w:rsidRPr="00B82080">
              <w:rPr>
                <w:sz w:val="24"/>
              </w:rPr>
              <w:t>100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center"/>
              <w:rPr>
                <w:sz w:val="24"/>
              </w:rPr>
            </w:pPr>
            <w:r w:rsidRPr="00B82080">
              <w:rPr>
                <w:sz w:val="24"/>
              </w:rPr>
              <w:t>200</w:t>
            </w:r>
          </w:p>
        </w:tc>
      </w:tr>
      <w:tr w:rsidR="00B82080" w:rsidRPr="00B82080" w:rsidTr="007C1D1D">
        <w:trPr>
          <w:gridAfter w:val="1"/>
          <w:wAfter w:w="4634" w:type="dxa"/>
          <w:cantSplit/>
          <w:trHeight w:val="127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080" w:rsidRPr="00B82080" w:rsidRDefault="00B82080" w:rsidP="00B82080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sz w:val="24"/>
              </w:rPr>
            </w:pPr>
          </w:p>
        </w:tc>
        <w:tc>
          <w:tcPr>
            <w:tcW w:w="62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both"/>
              <w:rPr>
                <w:sz w:val="24"/>
              </w:rPr>
            </w:pPr>
            <w:r w:rsidRPr="00B82080">
              <w:rPr>
                <w:sz w:val="24"/>
              </w:rPr>
              <w:t>Употребления работником Исполнителя алкогольной продукции, наркотических, психотропных, иных одурманивающих веществ, на территории Заказчика. Нахождение работника Исполнителя на территории Заказчика в состоянии алкогольного, наркотического, токсического опьянения.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center"/>
              <w:rPr>
                <w:sz w:val="24"/>
              </w:rPr>
            </w:pPr>
            <w:r w:rsidRPr="00B82080">
              <w:rPr>
                <w:sz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center"/>
              <w:rPr>
                <w:sz w:val="24"/>
              </w:rPr>
            </w:pPr>
            <w:r w:rsidRPr="00B82080">
              <w:rPr>
                <w:sz w:val="24"/>
              </w:rPr>
              <w:t>100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center"/>
              <w:rPr>
                <w:sz w:val="24"/>
              </w:rPr>
            </w:pPr>
            <w:r w:rsidRPr="00B82080">
              <w:rPr>
                <w:sz w:val="24"/>
              </w:rPr>
              <w:t>200</w:t>
            </w:r>
          </w:p>
        </w:tc>
      </w:tr>
      <w:tr w:rsidR="00B82080" w:rsidRPr="00B82080" w:rsidTr="007C1D1D">
        <w:trPr>
          <w:gridAfter w:val="1"/>
          <w:wAfter w:w="4634" w:type="dxa"/>
          <w:cantSplit/>
          <w:trHeight w:val="76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080" w:rsidRPr="00B82080" w:rsidRDefault="00B82080" w:rsidP="00B82080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sz w:val="24"/>
              </w:rPr>
            </w:pPr>
          </w:p>
        </w:tc>
        <w:tc>
          <w:tcPr>
            <w:tcW w:w="62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both"/>
              <w:rPr>
                <w:sz w:val="24"/>
              </w:rPr>
            </w:pPr>
            <w:r w:rsidRPr="00B82080">
              <w:rPr>
                <w:sz w:val="24"/>
              </w:rPr>
              <w:t>Завоз/пронос (попытка завоза/проноса) работником Исполнителя на территорию Заказчика алкогольной продукции (в том числе пива), наркотических, психотропных веществ.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center"/>
              <w:rPr>
                <w:sz w:val="24"/>
              </w:rPr>
            </w:pPr>
            <w:r w:rsidRPr="00B82080">
              <w:rPr>
                <w:sz w:val="24"/>
              </w:rPr>
              <w:t>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center"/>
              <w:rPr>
                <w:sz w:val="24"/>
              </w:rPr>
            </w:pPr>
            <w:r w:rsidRPr="00B82080">
              <w:rPr>
                <w:sz w:val="24"/>
              </w:rPr>
              <w:t>100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center"/>
              <w:rPr>
                <w:sz w:val="24"/>
              </w:rPr>
            </w:pPr>
            <w:r w:rsidRPr="00B82080">
              <w:rPr>
                <w:sz w:val="24"/>
              </w:rPr>
              <w:t>200</w:t>
            </w:r>
          </w:p>
        </w:tc>
      </w:tr>
      <w:tr w:rsidR="00B82080" w:rsidRPr="00B82080" w:rsidTr="007C1D1D">
        <w:trPr>
          <w:gridAfter w:val="1"/>
          <w:wAfter w:w="4634" w:type="dxa"/>
          <w:cantSplit/>
          <w:trHeight w:val="51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080" w:rsidRPr="00B82080" w:rsidRDefault="00B82080" w:rsidP="00B82080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sz w:val="24"/>
              </w:rPr>
            </w:pPr>
          </w:p>
        </w:tc>
        <w:tc>
          <w:tcPr>
            <w:tcW w:w="62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both"/>
              <w:rPr>
                <w:sz w:val="24"/>
              </w:rPr>
            </w:pPr>
            <w:r w:rsidRPr="00B82080">
              <w:rPr>
                <w:sz w:val="24"/>
              </w:rPr>
              <w:t>Привлечение третьих лиц без предусмотренного Договором предварительного письменного согласования с Заказчиком.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center"/>
              <w:rPr>
                <w:sz w:val="24"/>
              </w:rPr>
            </w:pPr>
            <w:r w:rsidRPr="00B82080">
              <w:rPr>
                <w:sz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center"/>
              <w:rPr>
                <w:sz w:val="24"/>
              </w:rPr>
            </w:pPr>
            <w:r w:rsidRPr="00B82080">
              <w:rPr>
                <w:sz w:val="24"/>
              </w:rPr>
              <w:t>250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center"/>
              <w:rPr>
                <w:sz w:val="24"/>
              </w:rPr>
            </w:pPr>
            <w:r w:rsidRPr="00B82080">
              <w:rPr>
                <w:sz w:val="24"/>
              </w:rPr>
              <w:t>500</w:t>
            </w:r>
          </w:p>
        </w:tc>
      </w:tr>
      <w:tr w:rsidR="00B82080" w:rsidRPr="00B82080" w:rsidTr="007C1D1D">
        <w:trPr>
          <w:gridAfter w:val="1"/>
          <w:wAfter w:w="4634" w:type="dxa"/>
          <w:cantSplit/>
          <w:trHeight w:val="51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080" w:rsidRPr="00B82080" w:rsidRDefault="00B82080" w:rsidP="00B82080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sz w:val="24"/>
              </w:rPr>
            </w:pPr>
          </w:p>
        </w:tc>
        <w:tc>
          <w:tcPr>
            <w:tcW w:w="62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both"/>
              <w:rPr>
                <w:sz w:val="24"/>
              </w:rPr>
            </w:pPr>
            <w:r w:rsidRPr="00B82080">
              <w:rPr>
                <w:sz w:val="24"/>
              </w:rPr>
              <w:t>Самовольное возобновление оказания услуг, выполнение которых было приостановлено представителем Заказчика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center"/>
              <w:rPr>
                <w:sz w:val="24"/>
              </w:rPr>
            </w:pPr>
            <w:r w:rsidRPr="00B82080">
              <w:rPr>
                <w:sz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center"/>
              <w:rPr>
                <w:sz w:val="24"/>
              </w:rPr>
            </w:pPr>
            <w:r w:rsidRPr="00B82080">
              <w:rPr>
                <w:sz w:val="24"/>
              </w:rPr>
              <w:t>200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center"/>
              <w:rPr>
                <w:sz w:val="24"/>
              </w:rPr>
            </w:pPr>
            <w:r w:rsidRPr="00B82080">
              <w:rPr>
                <w:sz w:val="24"/>
              </w:rPr>
              <w:t>300</w:t>
            </w:r>
          </w:p>
        </w:tc>
      </w:tr>
      <w:tr w:rsidR="00B82080" w:rsidRPr="00B82080" w:rsidTr="007C1D1D">
        <w:trPr>
          <w:gridAfter w:val="1"/>
          <w:wAfter w:w="4634" w:type="dxa"/>
          <w:cantSplit/>
          <w:trHeight w:val="127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080" w:rsidRPr="00B82080" w:rsidRDefault="00B82080" w:rsidP="00B82080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sz w:val="24"/>
              </w:rPr>
            </w:pPr>
          </w:p>
        </w:tc>
        <w:tc>
          <w:tcPr>
            <w:tcW w:w="62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both"/>
              <w:rPr>
                <w:sz w:val="24"/>
              </w:rPr>
            </w:pPr>
            <w:r w:rsidRPr="00B82080">
              <w:rPr>
                <w:sz w:val="24"/>
              </w:rPr>
              <w:t>Непредставление Исполнителем, нарушение сроков предоставления Заказчику отчетов, актов, а также справок сведений, и иных информационных данных, обязанность по предоставлению которых возложена на Исполнителя Договором, а также истребованных Заказчиком на основании Договора.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center"/>
              <w:rPr>
                <w:sz w:val="24"/>
              </w:rPr>
            </w:pPr>
            <w:r w:rsidRPr="00B82080">
              <w:rPr>
                <w:sz w:val="24"/>
              </w:rPr>
              <w:t>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center"/>
              <w:rPr>
                <w:sz w:val="24"/>
              </w:rPr>
            </w:pPr>
            <w:r w:rsidRPr="00B82080">
              <w:rPr>
                <w:sz w:val="24"/>
              </w:rPr>
              <w:t>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center"/>
              <w:rPr>
                <w:sz w:val="24"/>
              </w:rPr>
            </w:pPr>
            <w:r w:rsidRPr="00B82080">
              <w:rPr>
                <w:sz w:val="24"/>
              </w:rPr>
              <w:t>60</w:t>
            </w:r>
          </w:p>
        </w:tc>
      </w:tr>
      <w:tr w:rsidR="00B82080" w:rsidRPr="00B82080" w:rsidTr="007C1D1D">
        <w:trPr>
          <w:gridAfter w:val="1"/>
          <w:wAfter w:w="4634" w:type="dxa"/>
          <w:cantSplit/>
          <w:trHeight w:val="76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080" w:rsidRPr="00B82080" w:rsidRDefault="00B82080" w:rsidP="00B82080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sz w:val="24"/>
              </w:rPr>
            </w:pPr>
          </w:p>
        </w:tc>
        <w:tc>
          <w:tcPr>
            <w:tcW w:w="62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both"/>
              <w:rPr>
                <w:sz w:val="24"/>
              </w:rPr>
            </w:pPr>
            <w:r w:rsidRPr="00B82080">
              <w:rPr>
                <w:sz w:val="24"/>
              </w:rPr>
              <w:t>Выполнение оказание услуг работниками Исполнителя без разрешительных документов, согласованных Заказчиком (разрешение на производство работ, акт-допуск, наряд-допуск и др.).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center"/>
              <w:rPr>
                <w:sz w:val="24"/>
              </w:rPr>
            </w:pPr>
            <w:r w:rsidRPr="00B82080">
              <w:rPr>
                <w:sz w:val="24"/>
              </w:rPr>
              <w:t>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center"/>
              <w:rPr>
                <w:sz w:val="24"/>
              </w:rPr>
            </w:pPr>
            <w:r w:rsidRPr="00B82080">
              <w:rPr>
                <w:sz w:val="24"/>
              </w:rPr>
              <w:t>100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center"/>
              <w:rPr>
                <w:sz w:val="24"/>
              </w:rPr>
            </w:pPr>
            <w:r w:rsidRPr="00B82080">
              <w:rPr>
                <w:sz w:val="24"/>
              </w:rPr>
              <w:t>200</w:t>
            </w:r>
          </w:p>
        </w:tc>
      </w:tr>
      <w:tr w:rsidR="00B82080" w:rsidRPr="00B82080" w:rsidTr="007C1D1D">
        <w:trPr>
          <w:gridAfter w:val="1"/>
          <w:wAfter w:w="4634" w:type="dxa"/>
          <w:cantSplit/>
          <w:trHeight w:val="102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080" w:rsidRPr="00B82080" w:rsidRDefault="00B82080" w:rsidP="00B82080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sz w:val="24"/>
              </w:rPr>
            </w:pPr>
          </w:p>
        </w:tc>
        <w:tc>
          <w:tcPr>
            <w:tcW w:w="62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both"/>
              <w:rPr>
                <w:sz w:val="24"/>
              </w:rPr>
            </w:pPr>
            <w:r w:rsidRPr="00B82080">
              <w:rPr>
                <w:sz w:val="24"/>
              </w:rPr>
              <w:t xml:space="preserve">Сокрытие Исполнителем информации об инцидентах/авариях, несчастных случаях, пожарах и других происшествиях либо уведомление о них с опозданием более чем на 4 часа с момента обнаружения происшествия 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center"/>
              <w:rPr>
                <w:sz w:val="24"/>
              </w:rPr>
            </w:pPr>
            <w:r w:rsidRPr="00B82080">
              <w:rPr>
                <w:sz w:val="24"/>
              </w:rPr>
              <w:t>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center"/>
              <w:rPr>
                <w:sz w:val="24"/>
              </w:rPr>
            </w:pPr>
            <w:r w:rsidRPr="00B82080">
              <w:rPr>
                <w:sz w:val="24"/>
              </w:rPr>
              <w:t>100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center"/>
              <w:rPr>
                <w:sz w:val="24"/>
              </w:rPr>
            </w:pPr>
            <w:r w:rsidRPr="00B82080">
              <w:rPr>
                <w:sz w:val="24"/>
              </w:rPr>
              <w:t>200</w:t>
            </w:r>
          </w:p>
        </w:tc>
      </w:tr>
      <w:tr w:rsidR="00B82080" w:rsidRPr="00B82080" w:rsidTr="007C1D1D">
        <w:trPr>
          <w:gridAfter w:val="1"/>
          <w:wAfter w:w="4634" w:type="dxa"/>
          <w:cantSplit/>
          <w:trHeight w:val="76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080" w:rsidRPr="00B82080" w:rsidRDefault="00B82080" w:rsidP="00B82080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sz w:val="24"/>
              </w:rPr>
            </w:pPr>
          </w:p>
        </w:tc>
        <w:tc>
          <w:tcPr>
            <w:tcW w:w="62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both"/>
              <w:rPr>
                <w:sz w:val="24"/>
              </w:rPr>
            </w:pPr>
            <w:r w:rsidRPr="00B82080">
              <w:rPr>
                <w:sz w:val="24"/>
              </w:rPr>
              <w:t xml:space="preserve">Неисполнение в установленный срок предписаний Заказчика в области пожарной безопасности, охраны труда, окружающей среды и промышленной безопасности 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center"/>
              <w:rPr>
                <w:sz w:val="24"/>
              </w:rPr>
            </w:pPr>
            <w:r w:rsidRPr="00B82080">
              <w:rPr>
                <w:sz w:val="24"/>
              </w:rPr>
              <w:t>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center"/>
              <w:rPr>
                <w:sz w:val="24"/>
              </w:rPr>
            </w:pPr>
            <w:r w:rsidRPr="00B82080">
              <w:rPr>
                <w:sz w:val="24"/>
              </w:rPr>
              <w:t>40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center"/>
              <w:rPr>
                <w:sz w:val="24"/>
              </w:rPr>
            </w:pPr>
            <w:r w:rsidRPr="00B82080">
              <w:rPr>
                <w:sz w:val="24"/>
              </w:rPr>
              <w:t>50</w:t>
            </w:r>
          </w:p>
        </w:tc>
      </w:tr>
      <w:tr w:rsidR="00B82080" w:rsidRPr="00B82080" w:rsidTr="007C1D1D">
        <w:trPr>
          <w:gridAfter w:val="1"/>
          <w:wAfter w:w="4634" w:type="dxa"/>
          <w:cantSplit/>
          <w:trHeight w:val="357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080" w:rsidRPr="00B82080" w:rsidRDefault="00B82080" w:rsidP="00B82080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sz w:val="24"/>
              </w:rPr>
            </w:pPr>
          </w:p>
        </w:tc>
        <w:tc>
          <w:tcPr>
            <w:tcW w:w="62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both"/>
              <w:rPr>
                <w:sz w:val="24"/>
              </w:rPr>
            </w:pPr>
            <w:r w:rsidRPr="00B82080">
              <w:rPr>
                <w:sz w:val="24"/>
              </w:rPr>
              <w:t>Завоз/пронос (попытка завоза/проноса) работником Исполнителя на территорию Заказчика, хранение, распространение, транспортировка на территории Заказчика:</w:t>
            </w:r>
            <w:r w:rsidRPr="00B82080">
              <w:rPr>
                <w:sz w:val="24"/>
              </w:rPr>
              <w:br/>
              <w:t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Заказчиком, при условии соблюдения установленных правил и норм безопасности при перевозке и хранении;</w:t>
            </w:r>
            <w:r w:rsidRPr="00B82080">
              <w:rPr>
                <w:sz w:val="24"/>
              </w:rPr>
              <w:br/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РФ;</w:t>
            </w:r>
            <w:r w:rsidRPr="00B82080">
              <w:rPr>
                <w:sz w:val="24"/>
              </w:rPr>
              <w:br/>
              <w:t>- иных запрещенных в гражданском обороте веществ и предметов.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center"/>
              <w:rPr>
                <w:sz w:val="24"/>
              </w:rPr>
            </w:pPr>
            <w:r w:rsidRPr="00B82080">
              <w:rPr>
                <w:sz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center"/>
              <w:rPr>
                <w:sz w:val="24"/>
              </w:rPr>
            </w:pPr>
            <w:r w:rsidRPr="00B82080">
              <w:rPr>
                <w:sz w:val="24"/>
              </w:rPr>
              <w:t>100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center"/>
              <w:rPr>
                <w:sz w:val="24"/>
              </w:rPr>
            </w:pPr>
            <w:r w:rsidRPr="00B82080">
              <w:rPr>
                <w:sz w:val="24"/>
              </w:rPr>
              <w:t>100</w:t>
            </w:r>
          </w:p>
        </w:tc>
      </w:tr>
      <w:tr w:rsidR="00B82080" w:rsidRPr="00B82080" w:rsidTr="007C1D1D">
        <w:trPr>
          <w:gridAfter w:val="1"/>
          <w:wAfter w:w="4634" w:type="dxa"/>
          <w:cantSplit/>
          <w:trHeight w:val="20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080" w:rsidRPr="00B82080" w:rsidRDefault="00B82080" w:rsidP="00B82080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sz w:val="24"/>
              </w:rPr>
            </w:pPr>
          </w:p>
        </w:tc>
        <w:tc>
          <w:tcPr>
            <w:tcW w:w="62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both"/>
              <w:rPr>
                <w:sz w:val="24"/>
              </w:rPr>
            </w:pPr>
            <w:r w:rsidRPr="00B82080">
              <w:rPr>
                <w:sz w:val="24"/>
              </w:rPr>
              <w:t>Нарушение Исполнителем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(за исключением нарушений, предусмотренных отдельными пунктами настоящего Приложения)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center"/>
              <w:rPr>
                <w:sz w:val="24"/>
              </w:rPr>
            </w:pPr>
            <w:r w:rsidRPr="00B82080">
              <w:rPr>
                <w:sz w:val="24"/>
              </w:rPr>
              <w:t>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center"/>
              <w:rPr>
                <w:sz w:val="24"/>
              </w:rPr>
            </w:pPr>
            <w:r w:rsidRPr="00B82080">
              <w:rPr>
                <w:sz w:val="24"/>
              </w:rPr>
              <w:t>30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center"/>
              <w:rPr>
                <w:sz w:val="24"/>
              </w:rPr>
            </w:pPr>
            <w:r w:rsidRPr="00B82080">
              <w:rPr>
                <w:sz w:val="24"/>
              </w:rPr>
              <w:t>30</w:t>
            </w:r>
          </w:p>
        </w:tc>
      </w:tr>
      <w:tr w:rsidR="00B82080" w:rsidRPr="00B82080" w:rsidTr="007C1D1D">
        <w:trPr>
          <w:gridAfter w:val="1"/>
          <w:wAfter w:w="4634" w:type="dxa"/>
          <w:cantSplit/>
          <w:trHeight w:val="790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080" w:rsidRPr="00B82080" w:rsidRDefault="00B82080" w:rsidP="00B82080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sz w:val="24"/>
              </w:rPr>
            </w:pPr>
          </w:p>
        </w:tc>
        <w:tc>
          <w:tcPr>
            <w:tcW w:w="62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both"/>
              <w:rPr>
                <w:sz w:val="24"/>
              </w:rPr>
            </w:pPr>
            <w:r w:rsidRPr="00B82080">
              <w:rPr>
                <w:sz w:val="24"/>
              </w:rPr>
              <w:t>Выполнение оказание услуг работниками Исполнителя со следующими нарушениями:</w:t>
            </w:r>
            <w:r w:rsidRPr="00B82080">
              <w:rPr>
                <w:sz w:val="24"/>
              </w:rPr>
              <w:br/>
              <w:t>• отсутствие на месте производства работ наряда-допуска или его неправильное оформление при проведении работ повышенной опасности (за исключением случаев, когда наряд-допуск не требуется для указанного вида работ);</w:t>
            </w:r>
            <w:r w:rsidRPr="00B82080">
              <w:rPr>
                <w:sz w:val="24"/>
              </w:rPr>
              <w:br/>
              <w:t>• 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проведению работ и (или) отражены в наряде-допуске;</w:t>
            </w:r>
            <w:r w:rsidRPr="00B82080">
              <w:rPr>
                <w:sz w:val="24"/>
              </w:rPr>
              <w:br/>
              <w:t>• проведение работ работниками, не имеющими соответствующего допуска к указанным работам, неаттестованными или не прошедшими проверку знаний и/или инструктаж;</w:t>
            </w:r>
            <w:r w:rsidRPr="00B82080">
              <w:rPr>
                <w:sz w:val="24"/>
              </w:rPr>
              <w:br/>
              <w:t>• отсутствие на месте проведения работ повышенной опасности, работника ответственного за проведение работ (производителя работ), если возможность временного отсутствия не оговорена в правилах проведения указанного вида работ;</w:t>
            </w:r>
            <w:r w:rsidRPr="00B82080">
              <w:rPr>
                <w:sz w:val="24"/>
              </w:rPr>
              <w:br/>
              <w:t>• отсутствие у исполнителей работ либо неприменение ими специальной одежды, специальной обуви и других СИЗ, необходимых при проведении конкретного вида работ;</w:t>
            </w:r>
            <w:r w:rsidRPr="00B82080">
              <w:rPr>
                <w:sz w:val="24"/>
              </w:rPr>
              <w:br/>
              <w:t>• использование исполнителями работ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  <w:r w:rsidRPr="00B82080">
              <w:rPr>
                <w:sz w:val="24"/>
              </w:rPr>
              <w:br/>
              <w:t>• наличие предписаний государственных органов или распоряжений руководителя Общества или подразделения о приостановке работ, если не выполнены все условия возобновления работ.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center"/>
              <w:rPr>
                <w:sz w:val="24"/>
              </w:rPr>
            </w:pPr>
            <w:r w:rsidRPr="00B82080">
              <w:rPr>
                <w:sz w:val="24"/>
              </w:rPr>
              <w:t>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center"/>
              <w:rPr>
                <w:sz w:val="24"/>
              </w:rPr>
            </w:pPr>
            <w:r w:rsidRPr="00B82080">
              <w:rPr>
                <w:sz w:val="24"/>
              </w:rPr>
              <w:t>30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center"/>
              <w:rPr>
                <w:sz w:val="24"/>
              </w:rPr>
            </w:pPr>
            <w:r w:rsidRPr="00B82080">
              <w:rPr>
                <w:sz w:val="24"/>
              </w:rPr>
              <w:t>30</w:t>
            </w:r>
          </w:p>
        </w:tc>
      </w:tr>
      <w:tr w:rsidR="00B82080" w:rsidRPr="00B82080" w:rsidTr="007C1D1D">
        <w:trPr>
          <w:gridAfter w:val="1"/>
          <w:wAfter w:w="4634" w:type="dxa"/>
          <w:cantSplit/>
          <w:trHeight w:val="178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080" w:rsidRPr="00B82080" w:rsidRDefault="00B82080" w:rsidP="00B82080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sz w:val="24"/>
              </w:rPr>
            </w:pPr>
          </w:p>
        </w:tc>
        <w:tc>
          <w:tcPr>
            <w:tcW w:w="62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both"/>
              <w:rPr>
                <w:sz w:val="24"/>
              </w:rPr>
            </w:pPr>
            <w:r w:rsidRPr="00B82080">
              <w:rPr>
                <w:sz w:val="24"/>
              </w:rPr>
              <w:t>Нарушение Исполнителем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повреждению жизни и здоровью человека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center"/>
              <w:rPr>
                <w:sz w:val="24"/>
              </w:rPr>
            </w:pPr>
            <w:r w:rsidRPr="00B82080">
              <w:rPr>
                <w:sz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center"/>
              <w:rPr>
                <w:sz w:val="24"/>
              </w:rPr>
            </w:pPr>
            <w:r w:rsidRPr="00B82080">
              <w:rPr>
                <w:sz w:val="24"/>
              </w:rPr>
              <w:t>100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center"/>
              <w:rPr>
                <w:sz w:val="24"/>
              </w:rPr>
            </w:pPr>
            <w:r w:rsidRPr="00B82080">
              <w:rPr>
                <w:sz w:val="24"/>
              </w:rPr>
              <w:t>100</w:t>
            </w:r>
          </w:p>
        </w:tc>
      </w:tr>
      <w:tr w:rsidR="00B82080" w:rsidRPr="00B82080" w:rsidTr="007C1D1D">
        <w:trPr>
          <w:gridAfter w:val="1"/>
          <w:wAfter w:w="4634" w:type="dxa"/>
          <w:cantSplit/>
          <w:trHeight w:val="178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080" w:rsidRPr="00B82080" w:rsidRDefault="00B82080" w:rsidP="00B82080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sz w:val="24"/>
              </w:rPr>
            </w:pPr>
          </w:p>
        </w:tc>
        <w:tc>
          <w:tcPr>
            <w:tcW w:w="62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both"/>
              <w:rPr>
                <w:sz w:val="24"/>
              </w:rPr>
            </w:pPr>
            <w:r w:rsidRPr="00B82080">
              <w:rPr>
                <w:sz w:val="24"/>
              </w:rPr>
              <w:t>Нарушение Исполнителем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инвалидности и/или смерти человека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center"/>
              <w:rPr>
                <w:sz w:val="24"/>
              </w:rPr>
            </w:pPr>
            <w:r w:rsidRPr="00B82080">
              <w:rPr>
                <w:sz w:val="24"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center"/>
              <w:rPr>
                <w:sz w:val="24"/>
              </w:rPr>
            </w:pPr>
            <w:r w:rsidRPr="00B82080">
              <w:rPr>
                <w:sz w:val="24"/>
              </w:rPr>
              <w:t>1000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center"/>
              <w:rPr>
                <w:sz w:val="24"/>
              </w:rPr>
            </w:pPr>
            <w:r w:rsidRPr="00B82080">
              <w:rPr>
                <w:sz w:val="24"/>
              </w:rPr>
              <w:t>1000</w:t>
            </w:r>
          </w:p>
        </w:tc>
      </w:tr>
      <w:tr w:rsidR="00B82080" w:rsidRPr="00B82080" w:rsidTr="007C1D1D">
        <w:trPr>
          <w:gridAfter w:val="1"/>
          <w:wAfter w:w="4634" w:type="dxa"/>
          <w:cantSplit/>
          <w:trHeight w:val="15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080" w:rsidRPr="00B82080" w:rsidRDefault="00B82080" w:rsidP="00B82080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sz w:val="24"/>
              </w:rPr>
            </w:pPr>
          </w:p>
        </w:tc>
        <w:tc>
          <w:tcPr>
            <w:tcW w:w="62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both"/>
              <w:rPr>
                <w:sz w:val="24"/>
              </w:rPr>
            </w:pPr>
            <w:r w:rsidRPr="00B82080">
              <w:rPr>
                <w:sz w:val="24"/>
              </w:rPr>
              <w:t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center"/>
              <w:rPr>
                <w:sz w:val="24"/>
              </w:rPr>
            </w:pPr>
            <w:r w:rsidRPr="00B82080">
              <w:rPr>
                <w:sz w:val="24"/>
              </w:rPr>
              <w:t>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center"/>
              <w:rPr>
                <w:sz w:val="24"/>
              </w:rPr>
            </w:pPr>
            <w:r w:rsidRPr="00B82080">
              <w:rPr>
                <w:sz w:val="24"/>
              </w:rPr>
              <w:t>60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center"/>
              <w:rPr>
                <w:sz w:val="24"/>
              </w:rPr>
            </w:pPr>
            <w:r w:rsidRPr="00B82080">
              <w:rPr>
                <w:sz w:val="24"/>
              </w:rPr>
              <w:t>80</w:t>
            </w:r>
          </w:p>
        </w:tc>
      </w:tr>
      <w:tr w:rsidR="00B82080" w:rsidRPr="00B82080" w:rsidTr="007C1D1D">
        <w:trPr>
          <w:gridAfter w:val="1"/>
          <w:wAfter w:w="4634" w:type="dxa"/>
          <w:cantSplit/>
          <w:trHeight w:val="51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080" w:rsidRPr="00B82080" w:rsidRDefault="00B82080" w:rsidP="00B82080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sz w:val="24"/>
              </w:rPr>
            </w:pPr>
          </w:p>
        </w:tc>
        <w:tc>
          <w:tcPr>
            <w:tcW w:w="62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both"/>
              <w:rPr>
                <w:sz w:val="24"/>
              </w:rPr>
            </w:pPr>
            <w:r w:rsidRPr="00B82080">
              <w:rPr>
                <w:sz w:val="24"/>
              </w:rPr>
              <w:t>Разлив нефти, нефтепродуктов, подтоварной воды, кислоты и иных опасных веществ.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center"/>
              <w:rPr>
                <w:sz w:val="24"/>
              </w:rPr>
            </w:pPr>
            <w:r w:rsidRPr="00B82080">
              <w:rPr>
                <w:sz w:val="24"/>
              </w:rPr>
              <w:t>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center"/>
              <w:rPr>
                <w:sz w:val="24"/>
              </w:rPr>
            </w:pPr>
            <w:r w:rsidRPr="00B82080">
              <w:rPr>
                <w:sz w:val="24"/>
              </w:rPr>
              <w:t>100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center"/>
              <w:rPr>
                <w:sz w:val="24"/>
              </w:rPr>
            </w:pPr>
            <w:r w:rsidRPr="00B82080">
              <w:rPr>
                <w:sz w:val="24"/>
              </w:rPr>
              <w:t>150</w:t>
            </w:r>
          </w:p>
        </w:tc>
      </w:tr>
      <w:tr w:rsidR="00B82080" w:rsidRPr="00B82080" w:rsidTr="007C1D1D">
        <w:trPr>
          <w:gridAfter w:val="1"/>
          <w:wAfter w:w="4634" w:type="dxa"/>
          <w:cantSplit/>
          <w:trHeight w:val="15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080" w:rsidRPr="00B82080" w:rsidRDefault="00B82080" w:rsidP="00B82080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sz w:val="24"/>
              </w:rPr>
            </w:pPr>
          </w:p>
        </w:tc>
        <w:tc>
          <w:tcPr>
            <w:tcW w:w="62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both"/>
              <w:rPr>
                <w:sz w:val="24"/>
              </w:rPr>
            </w:pPr>
            <w:r w:rsidRPr="00B82080">
              <w:rPr>
                <w:sz w:val="24"/>
              </w:rPr>
              <w:t>Несоблюдение Исполнителем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center"/>
              <w:rPr>
                <w:sz w:val="24"/>
              </w:rPr>
            </w:pPr>
            <w:r w:rsidRPr="00B82080">
              <w:rPr>
                <w:sz w:val="24"/>
              </w:rPr>
              <w:t>15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center"/>
              <w:rPr>
                <w:sz w:val="24"/>
              </w:rPr>
            </w:pPr>
            <w:r w:rsidRPr="00B82080">
              <w:rPr>
                <w:sz w:val="24"/>
              </w:rPr>
              <w:t>20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center"/>
              <w:rPr>
                <w:sz w:val="24"/>
              </w:rPr>
            </w:pPr>
            <w:r w:rsidRPr="00B82080">
              <w:rPr>
                <w:sz w:val="24"/>
              </w:rPr>
              <w:t>30</w:t>
            </w:r>
          </w:p>
        </w:tc>
      </w:tr>
      <w:tr w:rsidR="00B82080" w:rsidRPr="00B82080" w:rsidTr="007C1D1D">
        <w:trPr>
          <w:gridAfter w:val="1"/>
          <w:wAfter w:w="4634" w:type="dxa"/>
          <w:cantSplit/>
          <w:trHeight w:val="51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080" w:rsidRPr="00B82080" w:rsidRDefault="00B82080" w:rsidP="00B82080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sz w:val="24"/>
              </w:rPr>
            </w:pPr>
          </w:p>
        </w:tc>
        <w:tc>
          <w:tcPr>
            <w:tcW w:w="62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both"/>
              <w:rPr>
                <w:sz w:val="24"/>
              </w:rPr>
            </w:pPr>
            <w:r w:rsidRPr="00B82080">
              <w:rPr>
                <w:sz w:val="24"/>
              </w:rPr>
              <w:t>Невыполнение обязанностей по содержанию и уборке рабочей площади и прилегающей непосредственно к ней территории.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center"/>
              <w:rPr>
                <w:sz w:val="24"/>
              </w:rPr>
            </w:pPr>
            <w:r w:rsidRPr="00B82080">
              <w:rPr>
                <w:sz w:val="24"/>
              </w:rPr>
              <w:t>15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center"/>
              <w:rPr>
                <w:sz w:val="24"/>
              </w:rPr>
            </w:pPr>
            <w:r w:rsidRPr="00B82080">
              <w:rPr>
                <w:sz w:val="24"/>
              </w:rPr>
              <w:t>20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center"/>
              <w:rPr>
                <w:sz w:val="24"/>
              </w:rPr>
            </w:pPr>
            <w:r w:rsidRPr="00B82080">
              <w:rPr>
                <w:sz w:val="24"/>
              </w:rPr>
              <w:t>30</w:t>
            </w:r>
          </w:p>
        </w:tc>
      </w:tr>
      <w:tr w:rsidR="00B82080" w:rsidRPr="00B82080" w:rsidTr="007C1D1D">
        <w:trPr>
          <w:gridAfter w:val="1"/>
          <w:wAfter w:w="4634" w:type="dxa"/>
          <w:cantSplit/>
          <w:trHeight w:val="833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080" w:rsidRPr="00B82080" w:rsidRDefault="00B82080" w:rsidP="00B82080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sz w:val="24"/>
              </w:rPr>
            </w:pPr>
          </w:p>
        </w:tc>
        <w:tc>
          <w:tcPr>
            <w:tcW w:w="62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both"/>
              <w:rPr>
                <w:sz w:val="24"/>
              </w:rPr>
            </w:pPr>
            <w:r w:rsidRPr="00B82080">
              <w:rPr>
                <w:sz w:val="24"/>
              </w:rPr>
              <w:t xml:space="preserve">Передвижения гусеничной техники своим ходом по дорогам с </w:t>
            </w:r>
            <w:proofErr w:type="spellStart"/>
            <w:r w:rsidRPr="00B82080">
              <w:rPr>
                <w:sz w:val="24"/>
              </w:rPr>
              <w:t>асфальто</w:t>
            </w:r>
            <w:proofErr w:type="spellEnd"/>
            <w:r w:rsidRPr="00B82080">
              <w:rPr>
                <w:sz w:val="24"/>
              </w:rPr>
              <w:t>-бетонным и щебеночно-гравийным покрытием.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center"/>
              <w:rPr>
                <w:sz w:val="24"/>
              </w:rPr>
            </w:pPr>
            <w:r w:rsidRPr="00B82080">
              <w:rPr>
                <w:sz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center"/>
              <w:rPr>
                <w:sz w:val="24"/>
              </w:rPr>
            </w:pPr>
            <w:r w:rsidRPr="00B82080">
              <w:rPr>
                <w:sz w:val="24"/>
              </w:rPr>
              <w:t>200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center"/>
              <w:rPr>
                <w:sz w:val="24"/>
              </w:rPr>
            </w:pPr>
            <w:r w:rsidRPr="00B82080">
              <w:rPr>
                <w:sz w:val="24"/>
              </w:rPr>
              <w:t>300</w:t>
            </w:r>
          </w:p>
        </w:tc>
      </w:tr>
      <w:tr w:rsidR="00B82080" w:rsidRPr="00B82080" w:rsidTr="007C1D1D">
        <w:trPr>
          <w:gridAfter w:val="1"/>
          <w:wAfter w:w="4634" w:type="dxa"/>
          <w:cantSplit/>
          <w:trHeight w:val="1269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080" w:rsidRPr="00B82080" w:rsidRDefault="00B82080" w:rsidP="00B82080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sz w:val="24"/>
              </w:rPr>
            </w:pPr>
          </w:p>
        </w:tc>
        <w:tc>
          <w:tcPr>
            <w:tcW w:w="62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both"/>
              <w:rPr>
                <w:sz w:val="24"/>
              </w:rPr>
            </w:pPr>
            <w:r w:rsidRPr="00B82080">
              <w:rPr>
                <w:sz w:val="24"/>
              </w:rPr>
              <w:t>Нарушение работником Исполнителя Правил дорожного движения, маршрута движения транспорта (передвижение по дорогам и подъездным путям, не указанным в разрешении на перевозку крупногабаритных и(или) тяжеловесных грузов).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center"/>
              <w:rPr>
                <w:sz w:val="24"/>
              </w:rPr>
            </w:pPr>
            <w:r w:rsidRPr="00B82080">
              <w:rPr>
                <w:sz w:val="24"/>
              </w:rPr>
              <w:t>15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center"/>
              <w:rPr>
                <w:sz w:val="24"/>
              </w:rPr>
            </w:pPr>
            <w:r w:rsidRPr="00B82080">
              <w:rPr>
                <w:sz w:val="24"/>
              </w:rPr>
              <w:t>20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center"/>
              <w:rPr>
                <w:sz w:val="24"/>
              </w:rPr>
            </w:pPr>
            <w:r w:rsidRPr="00B82080">
              <w:rPr>
                <w:sz w:val="24"/>
              </w:rPr>
              <w:t>25</w:t>
            </w:r>
          </w:p>
        </w:tc>
      </w:tr>
      <w:tr w:rsidR="00B82080" w:rsidRPr="00B82080" w:rsidTr="007C1D1D">
        <w:trPr>
          <w:gridAfter w:val="1"/>
          <w:wAfter w:w="4634" w:type="dxa"/>
          <w:cantSplit/>
          <w:trHeight w:val="159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080" w:rsidRPr="00B82080" w:rsidRDefault="00B82080" w:rsidP="00B82080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sz w:val="24"/>
              </w:rPr>
            </w:pPr>
          </w:p>
        </w:tc>
        <w:tc>
          <w:tcPr>
            <w:tcW w:w="62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080" w:rsidRPr="00B82080" w:rsidRDefault="00B82080" w:rsidP="00B82080">
            <w:pPr>
              <w:jc w:val="both"/>
              <w:rPr>
                <w:sz w:val="24"/>
              </w:rPr>
            </w:pPr>
            <w:r w:rsidRPr="00B82080">
              <w:rPr>
                <w:sz w:val="24"/>
              </w:rPr>
              <w:t>Дорожно-транспортное происшествие, произошедшее на территории Общества по вине работников Исполнителя, во время движения транспортного средства и с его участием, при котором погибли или ранены люди, повреждены транспортные средства, сооружения, грузы или нанесен другой материальный ущерб Обществу.</w:t>
            </w: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080" w:rsidRPr="00B82080" w:rsidRDefault="00B82080" w:rsidP="00B82080">
            <w:pPr>
              <w:jc w:val="center"/>
              <w:rPr>
                <w:sz w:val="24"/>
              </w:rPr>
            </w:pPr>
            <w:r w:rsidRPr="00B82080">
              <w:rPr>
                <w:sz w:val="24"/>
              </w:rPr>
              <w:t>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080" w:rsidRPr="00B82080" w:rsidRDefault="00B82080" w:rsidP="00B82080">
            <w:pPr>
              <w:jc w:val="center"/>
              <w:rPr>
                <w:sz w:val="24"/>
              </w:rPr>
            </w:pPr>
            <w:r w:rsidRPr="00B82080">
              <w:rPr>
                <w:sz w:val="24"/>
              </w:rPr>
              <w:t>50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080" w:rsidRPr="00B82080" w:rsidRDefault="00B82080" w:rsidP="00B82080">
            <w:pPr>
              <w:jc w:val="center"/>
              <w:rPr>
                <w:sz w:val="24"/>
              </w:rPr>
            </w:pPr>
            <w:r w:rsidRPr="00B82080">
              <w:rPr>
                <w:sz w:val="24"/>
              </w:rPr>
              <w:t>60</w:t>
            </w:r>
          </w:p>
        </w:tc>
      </w:tr>
      <w:tr w:rsidR="00B82080" w:rsidRPr="00B82080" w:rsidTr="007C1D1D">
        <w:trPr>
          <w:gridBefore w:val="1"/>
          <w:wBefore w:w="587" w:type="dxa"/>
          <w:trHeight w:val="285"/>
        </w:trPr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center"/>
              <w:rPr>
                <w:sz w:val="24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center"/>
              <w:rPr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rPr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center"/>
              <w:rPr>
                <w:sz w:val="24"/>
              </w:rPr>
            </w:pPr>
          </w:p>
        </w:tc>
        <w:tc>
          <w:tcPr>
            <w:tcW w:w="6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080" w:rsidRPr="00B82080" w:rsidRDefault="00B82080" w:rsidP="00B82080">
            <w:pPr>
              <w:jc w:val="center"/>
              <w:rPr>
                <w:sz w:val="24"/>
              </w:rPr>
            </w:pPr>
          </w:p>
        </w:tc>
      </w:tr>
    </w:tbl>
    <w:p w:rsidR="00B82080" w:rsidRPr="00B82080" w:rsidRDefault="00B82080" w:rsidP="00B82080">
      <w:pPr>
        <w:jc w:val="both"/>
        <w:rPr>
          <w:sz w:val="24"/>
        </w:rPr>
      </w:pPr>
      <w:r w:rsidRPr="00B82080">
        <w:rPr>
          <w:sz w:val="24"/>
        </w:rPr>
        <w:t>Примечания:</w:t>
      </w:r>
    </w:p>
    <w:p w:rsidR="00B82080" w:rsidRPr="00B82080" w:rsidRDefault="00B82080" w:rsidP="00B82080">
      <w:pPr>
        <w:jc w:val="both"/>
        <w:rPr>
          <w:sz w:val="24"/>
        </w:rPr>
      </w:pPr>
      <w:r w:rsidRPr="00B82080">
        <w:rPr>
          <w:sz w:val="24"/>
        </w:rPr>
        <w:lastRenderedPageBreak/>
        <w:t>1. Штраф взыскивается за каждый факт нарушения, если Приложением не предусмотрено иное.</w:t>
      </w:r>
    </w:p>
    <w:p w:rsidR="00B82080" w:rsidRPr="00B82080" w:rsidRDefault="00B82080" w:rsidP="00B82080">
      <w:pPr>
        <w:jc w:val="both"/>
        <w:rPr>
          <w:sz w:val="24"/>
        </w:rPr>
      </w:pPr>
      <w:r w:rsidRPr="00B82080">
        <w:rPr>
          <w:sz w:val="24"/>
        </w:rPr>
        <w:t xml:space="preserve">2. В случае, если установлено нарушение двумя и более работниками </w:t>
      </w:r>
      <w:r w:rsidRPr="00B82080">
        <w:rPr>
          <w:color w:val="000000"/>
          <w:sz w:val="24"/>
          <w:lang w:eastAsia="ar-SA"/>
        </w:rPr>
        <w:t>Исполнителя</w:t>
      </w:r>
      <w:r w:rsidRPr="00B82080">
        <w:rPr>
          <w:sz w:val="24"/>
        </w:rPr>
        <w:t>, штраф взыскивается по факту (один факт соответствует нарушению одним работником).</w:t>
      </w:r>
    </w:p>
    <w:p w:rsidR="00B82080" w:rsidRPr="00B82080" w:rsidRDefault="00B82080" w:rsidP="00B82080">
      <w:pPr>
        <w:jc w:val="both"/>
        <w:rPr>
          <w:sz w:val="24"/>
        </w:rPr>
      </w:pPr>
      <w:r w:rsidRPr="00B82080">
        <w:rPr>
          <w:sz w:val="24"/>
        </w:rPr>
        <w:t>3. Штраф взыскивается сверх иных выплат, уплачиваемых в связи с причинением Заказчику убытков.</w:t>
      </w:r>
    </w:p>
    <w:p w:rsidR="00B82080" w:rsidRPr="00B82080" w:rsidRDefault="00B82080" w:rsidP="00B82080">
      <w:pPr>
        <w:jc w:val="both"/>
        <w:rPr>
          <w:sz w:val="24"/>
        </w:rPr>
      </w:pPr>
      <w:r w:rsidRPr="00B82080">
        <w:rPr>
          <w:sz w:val="24"/>
        </w:rPr>
        <w:t>4. </w:t>
      </w:r>
      <w:r w:rsidRPr="00B82080">
        <w:rPr>
          <w:color w:val="000000"/>
          <w:sz w:val="24"/>
          <w:lang w:eastAsia="ar-SA"/>
        </w:rPr>
        <w:t>Исполнитель</w:t>
      </w:r>
      <w:r w:rsidRPr="00B82080">
        <w:rPr>
          <w:sz w:val="24"/>
        </w:rPr>
        <w:t xml:space="preserve"> отвечает за нарушения третьих лиц, выполняющих работы на объектах, на территории Заказчика, как за свои собственные.</w:t>
      </w:r>
    </w:p>
    <w:p w:rsidR="00B82080" w:rsidRPr="00B82080" w:rsidRDefault="00B82080" w:rsidP="00B82080">
      <w:pPr>
        <w:jc w:val="both"/>
        <w:rPr>
          <w:sz w:val="24"/>
        </w:rPr>
      </w:pPr>
      <w:r w:rsidRPr="00B82080">
        <w:rPr>
          <w:sz w:val="24"/>
        </w:rPr>
        <w:t xml:space="preserve">5. При выявлении </w:t>
      </w:r>
      <w:r w:rsidRPr="00B82080">
        <w:rPr>
          <w:color w:val="000000"/>
          <w:sz w:val="24"/>
          <w:lang w:eastAsia="ar-SA"/>
        </w:rPr>
        <w:t>Исполнителем</w:t>
      </w:r>
      <w:r w:rsidRPr="00B82080">
        <w:rPr>
          <w:sz w:val="24"/>
        </w:rPr>
        <w:t xml:space="preserve"> собственных работников с признаками алкогольного, наркотического или токсического опьянения и выдворения их с территории Заказчика штрафные санкции к </w:t>
      </w:r>
      <w:r w:rsidRPr="00B82080">
        <w:rPr>
          <w:color w:val="000000"/>
          <w:sz w:val="24"/>
          <w:lang w:eastAsia="ar-SA"/>
        </w:rPr>
        <w:t>Исполнителю</w:t>
      </w:r>
      <w:r w:rsidRPr="00B82080">
        <w:rPr>
          <w:sz w:val="24"/>
        </w:rPr>
        <w:t xml:space="preserve"> не применяются.</w:t>
      </w:r>
    </w:p>
    <w:p w:rsidR="002145D4" w:rsidRPr="00C97D68" w:rsidRDefault="002145D4" w:rsidP="00A22339">
      <w:pPr>
        <w:suppressAutoHyphens/>
        <w:rPr>
          <w:b/>
          <w:sz w:val="20"/>
          <w:szCs w:val="20"/>
          <w:lang w:eastAsia="zh-CN"/>
        </w:rPr>
      </w:pPr>
    </w:p>
    <w:p w:rsidR="00A22339" w:rsidRDefault="00A22339" w:rsidP="00A22339">
      <w:pPr>
        <w:suppressAutoHyphens/>
        <w:rPr>
          <w:b/>
          <w:sz w:val="24"/>
          <w:lang w:eastAsia="zh-CN"/>
        </w:rPr>
      </w:pPr>
      <w:r w:rsidRPr="00A22339">
        <w:rPr>
          <w:b/>
          <w:sz w:val="24"/>
          <w:lang w:eastAsia="zh-CN"/>
        </w:rPr>
        <w:t>ЗАКАЗЧИК</w:t>
      </w:r>
      <w:r w:rsidRPr="00A22339">
        <w:rPr>
          <w:b/>
          <w:sz w:val="24"/>
          <w:lang w:eastAsia="zh-CN"/>
        </w:rPr>
        <w:tab/>
      </w:r>
      <w:r w:rsidRPr="00A22339">
        <w:rPr>
          <w:b/>
          <w:sz w:val="24"/>
          <w:lang w:eastAsia="zh-CN"/>
        </w:rPr>
        <w:tab/>
      </w:r>
      <w:r w:rsidRPr="00A22339">
        <w:rPr>
          <w:b/>
          <w:sz w:val="24"/>
          <w:lang w:eastAsia="zh-CN"/>
        </w:rPr>
        <w:tab/>
      </w:r>
      <w:r w:rsidRPr="00A22339">
        <w:rPr>
          <w:b/>
          <w:sz w:val="24"/>
          <w:lang w:eastAsia="zh-CN"/>
        </w:rPr>
        <w:tab/>
      </w:r>
      <w:r w:rsidRPr="00A22339">
        <w:rPr>
          <w:b/>
          <w:sz w:val="24"/>
          <w:lang w:eastAsia="zh-CN"/>
        </w:rPr>
        <w:tab/>
      </w:r>
      <w:r w:rsidRPr="00A22339">
        <w:rPr>
          <w:b/>
          <w:sz w:val="24"/>
          <w:lang w:eastAsia="zh-CN"/>
        </w:rPr>
        <w:tab/>
      </w:r>
      <w:r w:rsidR="005B4F74">
        <w:rPr>
          <w:b/>
          <w:sz w:val="24"/>
          <w:lang w:eastAsia="zh-CN"/>
        </w:rPr>
        <w:t>ИСПОЛНИТЕЛЬ</w:t>
      </w:r>
    </w:p>
    <w:p w:rsidR="00323455" w:rsidRPr="00A22339" w:rsidRDefault="00323455" w:rsidP="00A22339">
      <w:pPr>
        <w:suppressAutoHyphens/>
        <w:rPr>
          <w:sz w:val="24"/>
          <w:lang w:eastAsia="zh-CN"/>
        </w:rPr>
      </w:pPr>
    </w:p>
    <w:p w:rsidR="00A22339" w:rsidRDefault="00A22339" w:rsidP="00323455">
      <w:pPr>
        <w:tabs>
          <w:tab w:val="center" w:pos="4677"/>
          <w:tab w:val="left" w:pos="5085"/>
        </w:tabs>
        <w:suppressAutoHyphens/>
        <w:rPr>
          <w:sz w:val="24"/>
          <w:lang w:eastAsia="zh-CN"/>
        </w:rPr>
      </w:pPr>
      <w:r w:rsidRPr="00A22339">
        <w:rPr>
          <w:sz w:val="24"/>
          <w:lang w:eastAsia="zh-CN"/>
        </w:rPr>
        <w:t xml:space="preserve">Генеральный директор </w:t>
      </w:r>
      <w:r w:rsidR="00DB2C29">
        <w:rPr>
          <w:sz w:val="24"/>
          <w:lang w:eastAsia="zh-CN"/>
        </w:rPr>
        <w:tab/>
      </w:r>
      <w:r w:rsidR="00DB2C29">
        <w:rPr>
          <w:sz w:val="24"/>
          <w:lang w:eastAsia="zh-CN"/>
        </w:rPr>
        <w:tab/>
      </w:r>
    </w:p>
    <w:p w:rsidR="00A22339" w:rsidRDefault="00A22339" w:rsidP="00323455">
      <w:pPr>
        <w:tabs>
          <w:tab w:val="left" w:pos="5085"/>
        </w:tabs>
        <w:suppressAutoHyphens/>
        <w:rPr>
          <w:sz w:val="24"/>
          <w:lang w:eastAsia="zh-CN"/>
        </w:rPr>
      </w:pPr>
      <w:r w:rsidRPr="00A22339">
        <w:rPr>
          <w:sz w:val="24"/>
          <w:lang w:eastAsia="zh-CN"/>
        </w:rPr>
        <w:t>ПАО «</w:t>
      </w:r>
      <w:proofErr w:type="spellStart"/>
      <w:r w:rsidRPr="00A22339">
        <w:rPr>
          <w:sz w:val="24"/>
          <w:lang w:eastAsia="zh-CN"/>
        </w:rPr>
        <w:t>Славнефть</w:t>
      </w:r>
      <w:proofErr w:type="spellEnd"/>
      <w:r w:rsidRPr="00A22339">
        <w:rPr>
          <w:sz w:val="24"/>
          <w:lang w:eastAsia="zh-CN"/>
        </w:rPr>
        <w:t>-ЯНОС»</w:t>
      </w:r>
      <w:r w:rsidR="00DB2C29">
        <w:rPr>
          <w:sz w:val="24"/>
          <w:lang w:eastAsia="zh-CN"/>
        </w:rPr>
        <w:tab/>
      </w:r>
    </w:p>
    <w:p w:rsidR="00A22339" w:rsidRPr="00A22339" w:rsidRDefault="00A22339" w:rsidP="00A22339">
      <w:pPr>
        <w:suppressAutoHyphens/>
        <w:rPr>
          <w:sz w:val="24"/>
          <w:lang w:eastAsia="zh-CN"/>
        </w:rPr>
      </w:pPr>
    </w:p>
    <w:p w:rsidR="00A22339" w:rsidRPr="00A22339" w:rsidRDefault="00A22339" w:rsidP="00A22339">
      <w:pPr>
        <w:suppressAutoHyphens/>
        <w:rPr>
          <w:sz w:val="24"/>
          <w:lang w:eastAsia="zh-CN"/>
        </w:rPr>
      </w:pPr>
    </w:p>
    <w:p w:rsidR="00A22339" w:rsidRPr="00A22339" w:rsidRDefault="00A22339" w:rsidP="00A22339">
      <w:pPr>
        <w:suppressAutoHyphens/>
        <w:rPr>
          <w:sz w:val="24"/>
          <w:lang w:eastAsia="zh-CN"/>
        </w:rPr>
      </w:pPr>
      <w:r w:rsidRPr="00A22339">
        <w:rPr>
          <w:sz w:val="24"/>
          <w:lang w:eastAsia="zh-CN"/>
        </w:rPr>
        <w:t>________________ Н.В. Карпов</w:t>
      </w:r>
      <w:r w:rsidRPr="00A22339">
        <w:rPr>
          <w:sz w:val="24"/>
          <w:lang w:eastAsia="zh-CN"/>
        </w:rPr>
        <w:tab/>
      </w:r>
      <w:r w:rsidRPr="00A22339">
        <w:rPr>
          <w:sz w:val="24"/>
          <w:lang w:eastAsia="zh-CN"/>
        </w:rPr>
        <w:tab/>
        <w:t xml:space="preserve"> </w:t>
      </w:r>
      <w:r w:rsidR="005B4F74">
        <w:rPr>
          <w:sz w:val="24"/>
          <w:lang w:eastAsia="zh-CN"/>
        </w:rPr>
        <w:tab/>
      </w:r>
      <w:r w:rsidRPr="00A22339">
        <w:rPr>
          <w:sz w:val="24"/>
          <w:lang w:eastAsia="zh-CN"/>
        </w:rPr>
        <w:t xml:space="preserve">___________________ </w:t>
      </w:r>
      <w:r w:rsidR="00DB2C29">
        <w:rPr>
          <w:sz w:val="24"/>
          <w:lang w:eastAsia="zh-CN"/>
        </w:rPr>
        <w:t xml:space="preserve"> </w:t>
      </w:r>
      <w:bookmarkStart w:id="0" w:name="_GoBack"/>
      <w:bookmarkEnd w:id="0"/>
    </w:p>
    <w:p w:rsidR="00A22339" w:rsidRPr="00A22339" w:rsidRDefault="00A22339" w:rsidP="00A22339">
      <w:pPr>
        <w:suppressAutoHyphens/>
        <w:rPr>
          <w:b/>
          <w:sz w:val="22"/>
          <w:szCs w:val="22"/>
          <w:lang w:eastAsia="x-none"/>
        </w:rPr>
      </w:pPr>
      <w:r w:rsidRPr="00A22339">
        <w:rPr>
          <w:b/>
          <w:sz w:val="24"/>
          <w:lang w:val="x-none" w:eastAsia="zh-CN"/>
        </w:rPr>
        <w:t>М.П.</w:t>
      </w:r>
      <w:r w:rsidRPr="00A22339">
        <w:rPr>
          <w:b/>
          <w:sz w:val="24"/>
          <w:lang w:val="x-none" w:eastAsia="zh-CN"/>
        </w:rPr>
        <w:tab/>
      </w:r>
      <w:r w:rsidRPr="00A22339">
        <w:rPr>
          <w:b/>
          <w:sz w:val="24"/>
          <w:lang w:val="x-none" w:eastAsia="zh-CN"/>
        </w:rPr>
        <w:tab/>
      </w:r>
      <w:r w:rsidRPr="00A22339">
        <w:rPr>
          <w:b/>
          <w:sz w:val="24"/>
          <w:lang w:val="x-none" w:eastAsia="zh-CN"/>
        </w:rPr>
        <w:tab/>
      </w:r>
      <w:r w:rsidRPr="00A22339">
        <w:rPr>
          <w:b/>
          <w:sz w:val="24"/>
          <w:lang w:val="x-none" w:eastAsia="zh-CN"/>
        </w:rPr>
        <w:tab/>
      </w:r>
      <w:r w:rsidRPr="00A22339">
        <w:rPr>
          <w:b/>
          <w:sz w:val="24"/>
          <w:lang w:val="x-none" w:eastAsia="zh-CN"/>
        </w:rPr>
        <w:tab/>
      </w:r>
      <w:r w:rsidRPr="00A22339">
        <w:rPr>
          <w:b/>
          <w:sz w:val="24"/>
          <w:lang w:val="x-none" w:eastAsia="zh-CN"/>
        </w:rPr>
        <w:tab/>
      </w:r>
      <w:r w:rsidRPr="00A22339">
        <w:rPr>
          <w:b/>
          <w:sz w:val="24"/>
          <w:lang w:val="x-none" w:eastAsia="zh-CN"/>
        </w:rPr>
        <w:tab/>
        <w:t xml:space="preserve"> М.</w:t>
      </w:r>
      <w:r w:rsidRPr="00A22339">
        <w:rPr>
          <w:b/>
          <w:sz w:val="24"/>
          <w:lang w:eastAsia="zh-CN"/>
        </w:rPr>
        <w:t>П.</w:t>
      </w:r>
    </w:p>
    <w:sectPr w:rsidR="00A22339" w:rsidRPr="00A22339" w:rsidSect="00A22339">
      <w:pgSz w:w="11906" w:h="16838"/>
      <w:pgMar w:top="1418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22A690D2"/>
    <w:lvl w:ilvl="0">
      <w:start w:val="1"/>
      <w:numFmt w:val="decimal"/>
      <w:pStyle w:val="1"/>
      <w:lvlText w:val="%1."/>
      <w:lvlJc w:val="left"/>
      <w:pPr>
        <w:tabs>
          <w:tab w:val="num" w:pos="3054"/>
        </w:tabs>
        <w:ind w:left="3054" w:hanging="360"/>
      </w:pPr>
    </w:lvl>
    <w:lvl w:ilvl="1">
      <w:start w:val="1"/>
      <w:numFmt w:val="decimal"/>
      <w:lvlText w:val="%1.%2."/>
      <w:lvlJc w:val="left"/>
      <w:pPr>
        <w:tabs>
          <w:tab w:val="num" w:pos="456"/>
        </w:tabs>
        <w:ind w:left="456" w:hanging="456"/>
      </w:p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1" w15:restartNumberingAfterBreak="0">
    <w:nsid w:val="40C164A2"/>
    <w:multiLevelType w:val="hybridMultilevel"/>
    <w:tmpl w:val="C406911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343"/>
    <w:rsid w:val="002145D4"/>
    <w:rsid w:val="002F7584"/>
    <w:rsid w:val="00323455"/>
    <w:rsid w:val="005B4F74"/>
    <w:rsid w:val="00690028"/>
    <w:rsid w:val="007871A8"/>
    <w:rsid w:val="00792FF7"/>
    <w:rsid w:val="007A1343"/>
    <w:rsid w:val="007C1D1D"/>
    <w:rsid w:val="009822FB"/>
    <w:rsid w:val="009F4A36"/>
    <w:rsid w:val="00A22339"/>
    <w:rsid w:val="00B82080"/>
    <w:rsid w:val="00C97D68"/>
    <w:rsid w:val="00DA31A0"/>
    <w:rsid w:val="00DB0E9A"/>
    <w:rsid w:val="00DB2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06AB1"/>
  <w15:chartTrackingRefBased/>
  <w15:docId w15:val="{1BBCFDCA-B8F9-4244-8457-A63FA93AC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134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82080"/>
    <w:pPr>
      <w:keepNext/>
      <w:numPr>
        <w:numId w:val="2"/>
      </w:numPr>
      <w:suppressAutoHyphens/>
      <w:spacing w:before="240" w:after="60"/>
      <w:jc w:val="center"/>
      <w:outlineLvl w:val="0"/>
    </w:pPr>
    <w:rPr>
      <w:b/>
      <w:bCs/>
      <w:kern w:val="1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A1343"/>
    <w:pPr>
      <w:widowControl w:val="0"/>
      <w:snapToGrid w:val="0"/>
      <w:spacing w:before="20"/>
      <w:ind w:right="400" w:firstLine="709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7A134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A22339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A2233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List Paragraph"/>
    <w:basedOn w:val="a"/>
    <w:uiPriority w:val="34"/>
    <w:qFormat/>
    <w:rsid w:val="002145D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B82080"/>
    <w:rPr>
      <w:rFonts w:ascii="Times New Roman" w:eastAsia="Times New Roman" w:hAnsi="Times New Roman" w:cs="Times New Roman"/>
      <w:b/>
      <w:bCs/>
      <w:kern w:val="1"/>
      <w:sz w:val="28"/>
      <w:szCs w:val="32"/>
      <w:lang w:eastAsia="ar-SA"/>
    </w:rPr>
  </w:style>
  <w:style w:type="paragraph" w:customStyle="1" w:styleId="11">
    <w:name w:val="Стиль1"/>
    <w:basedOn w:val="a"/>
    <w:rsid w:val="00323455"/>
    <w:pPr>
      <w:autoSpaceDE w:val="0"/>
      <w:autoSpaceDN w:val="0"/>
      <w:adjustRightInd w:val="0"/>
      <w:spacing w:line="331" w:lineRule="exact"/>
    </w:pPr>
    <w:rPr>
      <w:rFonts w:ascii="Arial" w:hAnsi="Arial"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1322</Words>
  <Characters>7538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SarychevFV</dc:creator>
  <cp:keywords/>
  <dc:description/>
  <cp:lastModifiedBy>Волкова Елена Олеговна</cp:lastModifiedBy>
  <cp:revision>2</cp:revision>
  <dcterms:created xsi:type="dcterms:W3CDTF">2024-07-04T13:15:00Z</dcterms:created>
  <dcterms:modified xsi:type="dcterms:W3CDTF">2024-07-04T13:15:00Z</dcterms:modified>
</cp:coreProperties>
</file>